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4.2.0.0 -->
  <w:body>
    <w:p w:rsidR="00A77B3E">
      <w:pPr>
        <w:keepLines w:val="0"/>
        <w:spacing w:after="400"/>
        <w:ind w:firstLine="160"/>
        <w:jc w:val="center"/>
      </w:pPr>
      <w:r>
        <w:rPr>
          <w:b/>
          <w:sz w:val="32"/>
        </w:rPr>
        <w:t>2022教招每日一练（2月21日）</w:t>
      </w:r>
    </w:p>
    <w:p w:rsidR="00A77B3E">
      <w:pPr>
        <w:rPr>
          <w:b/>
          <w:sz w:val="32"/>
        </w:rPr>
      </w:pPr>
      <w:r>
        <w:rPr>
          <w:b w:val="0"/>
          <w:color w:val="000000"/>
          <w:sz w:val="24"/>
        </w:rPr>
        <w:t>1.( )是一种最简单的学习，是各种复杂学习的基础。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A.符号学习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49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height:9pt;width:72.76pt">
                  <v:imagedata r:id="rId4" o:title=""/>
                </v:shape>
              </w:pict>
            </w:r>
            <w:r>
              <w:pict>
                <v:shape id="_x0000_i1026" type="#_x0000_t75" style="height:9pt;width:33.75pt">
                  <v:imagedata r:id="rId5" o:title=""/>
                </v:shape>
              </w:pict>
            </w:r>
            <w:r>
              <w:t>69.01%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B.概念学习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17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27" type="#_x0000_t75" style="height:9pt;width:24.75pt">
                  <v:imagedata r:id="rId6" o:title=""/>
                </v:shape>
              </w:pict>
            </w:r>
            <w:r>
              <w:pict>
                <v:shape id="_x0000_i1028" type="#_x0000_t75" style="height:9pt;width:81.76pt">
                  <v:imagedata r:id="rId7" o:title=""/>
                </v:shape>
              </w:pict>
            </w:r>
            <w:r>
              <w:t>23.94%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C.命题学习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29" type="#_x0000_t75" style="height:9pt;width:106.51pt">
                  <v:imagedata r:id="rId8" o:title=""/>
                </v:shape>
              </w:pict>
            </w:r>
            <w:r>
              <w:t>0%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D.词汇学习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5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30" type="#_x0000_t75" style="height:9pt;width:6.75pt">
                  <v:imagedata r:id="rId9" o:title=""/>
                </v:shape>
              </w:pict>
            </w:r>
            <w:r>
              <w:pict>
                <v:shape id="_x0000_i1031" type="#_x0000_t75" style="height:9pt;width:99.76pt">
                  <v:imagedata r:id="rId10" o:title=""/>
                </v:shape>
              </w:pict>
            </w:r>
            <w:r>
              <w:t>7.04%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69.01%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2.知道了“长方形的四个顶角都是直角”，而正方形是长方形一个特例，那就很容易理解“正方形的四个顶角都是直角”。这种同化模式属于(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A.上位学习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11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32" type="#_x0000_t75" style="height:9pt;width:15.75pt">
                  <v:imagedata r:id="rId11" o:title=""/>
                </v:shape>
              </w:pict>
            </w:r>
            <w:r>
              <w:pict>
                <v:shape id="_x0000_i1033" type="#_x0000_t75" style="height:9pt;width:90.76pt">
                  <v:imagedata r:id="rId12" o:title=""/>
                </v:shape>
              </w:pict>
            </w:r>
            <w:r>
              <w:t>15.49%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B.下位学习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35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34" type="#_x0000_t75" style="height:9pt;width:52.51pt">
                  <v:imagedata r:id="rId13" o:title=""/>
                </v:shape>
              </w:pict>
            </w:r>
            <w:r>
              <w:pict>
                <v:shape id="_x0000_i1035" type="#_x0000_t75" style="height:9pt;width:54.01pt">
                  <v:imagedata r:id="rId14" o:title=""/>
                </v:shape>
              </w:pict>
            </w:r>
            <w:r>
              <w:t>49.3%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C.组合学习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36" type="#_x0000_t75" style="height:9pt;width:3pt">
                  <v:imagedata r:id="rId15" o:title=""/>
                </v:shape>
              </w:pict>
            </w:r>
            <w:r>
              <w:pict>
                <v:shape id="_x0000_i1037" type="#_x0000_t75" style="height:9pt;width:103.51pt">
                  <v:imagedata r:id="rId16" o:title=""/>
                </v:shape>
              </w:pict>
            </w:r>
            <w:r>
              <w:t>2.82%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D.推理学习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23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38" type="#_x0000_t75" style="height:9pt;width:33.75pt">
                  <v:imagedata r:id="rId17" o:title=""/>
                </v:shape>
              </w:pict>
            </w:r>
            <w:r>
              <w:pict>
                <v:shape id="_x0000_i1039" type="#_x0000_t75" style="height:9pt;width:72.76pt">
                  <v:imagedata r:id="rId18" o:title=""/>
                </v:shape>
              </w:pict>
            </w:r>
            <w:r>
              <w:t>32.39%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49.3%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3.如果学生先学习“鱼”这个概念，再学习“鲨鱼”、“鲤鱼”的概念，学生就更能清楚的理解“鲨鱼”、“鲤鱼”的含义。这属于(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A.概念学习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0" type="#_x0000_t75" style="height:9pt;width:3pt">
                  <v:imagedata r:id="rId15" o:title=""/>
                </v:shape>
              </w:pict>
            </w:r>
            <w:r>
              <w:pict>
                <v:shape id="_x0000_i1041" type="#_x0000_t75" style="height:9pt;width:103.51pt">
                  <v:imagedata r:id="rId16" o:title=""/>
                </v:shape>
              </w:pict>
            </w:r>
            <w:r>
              <w:t>2.82%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B.上位学习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10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42" type="#_x0000_t75" style="height:9pt;width:14.25pt">
                  <v:imagedata r:id="rId19" o:title=""/>
                </v:shape>
              </w:pict>
            </w:r>
            <w:r>
              <w:pict>
                <v:shape id="_x0000_i1043" type="#_x0000_t75" style="height:9pt;width:92.26pt">
                  <v:imagedata r:id="rId20" o:title=""/>
                </v:shape>
              </w:pict>
            </w:r>
            <w:r>
              <w:t>14.08%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C.下位学习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55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4" type="#_x0000_t75" style="height:9pt;width:81.76pt">
                  <v:imagedata r:id="rId21" o:title=""/>
                </v:shape>
              </w:pict>
            </w:r>
            <w:r>
              <w:pict>
                <v:shape id="_x0000_i1045" type="#_x0000_t75" style="height:9pt;width:24.75pt">
                  <v:imagedata r:id="rId22" o:title=""/>
                </v:shape>
              </w:pict>
            </w:r>
            <w:r>
              <w:t>77.46%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D.并列结合学习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4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46" type="#_x0000_t75" style="height:9pt;width:5.25pt">
                  <v:imagedata r:id="rId23" o:title=""/>
                </v:shape>
              </w:pict>
            </w:r>
            <w:r>
              <w:pict>
                <v:shape id="_x0000_i1047" type="#_x0000_t75" style="height:9pt;width:101.26pt">
                  <v:imagedata r:id="rId24" o:title=""/>
                </v:shape>
              </w:pict>
            </w:r>
            <w:r>
              <w:t>5.63%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77.46%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4.学生在获得半径、直径、倍的概念之前，不宜学习“直径是半径的2倍”这一知识，这体现的奥苏贝尔是哪一种学习方式(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A.表征学习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8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8" type="#_x0000_t75" style="height:9pt;width:12pt">
                  <v:imagedata r:id="rId25" o:title=""/>
                </v:shape>
              </w:pict>
            </w:r>
            <w:r>
              <w:pict>
                <v:shape id="_x0000_i1049" type="#_x0000_t75" style="height:9pt;width:94.51pt">
                  <v:imagedata r:id="rId26" o:title=""/>
                </v:shape>
              </w:pict>
            </w:r>
            <w:r>
              <w:t>11.27%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B.命题学习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35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50" type="#_x0000_t75" style="height:9pt;width:52.51pt">
                  <v:imagedata r:id="rId13" o:title=""/>
                </v:shape>
              </w:pict>
            </w:r>
            <w:r>
              <w:pict>
                <v:shape id="_x0000_i1051" type="#_x0000_t75" style="height:9pt;width:54.01pt">
                  <v:imagedata r:id="rId14" o:title=""/>
                </v:shape>
              </w:pict>
            </w:r>
            <w:r>
              <w:t>49.3%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C.规则学习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22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52" type="#_x0000_t75" style="height:9pt;width:33pt">
                  <v:imagedata r:id="rId27" o:title=""/>
                </v:shape>
              </w:pict>
            </w:r>
            <w:r>
              <w:pict>
                <v:shape id="_x0000_i1053" type="#_x0000_t75" style="height:9pt;width:73.51pt">
                  <v:imagedata r:id="rId28" o:title=""/>
                </v:shape>
              </w:pict>
            </w:r>
            <w:r>
              <w:t>30.99%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D.图式学习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6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54" type="#_x0000_t75" style="height:9pt;width:8.25pt">
                  <v:imagedata r:id="rId29" o:title=""/>
                </v:shape>
              </w:pict>
            </w:r>
            <w:r>
              <w:pict>
                <v:shape id="_x0000_i1055" type="#_x0000_t75" style="height:9pt;width:98.26pt">
                  <v:imagedata r:id="rId30" o:title=""/>
                </v:shape>
              </w:pict>
            </w:r>
            <w:r>
              <w:t>8.45%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49.3%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5.学习“鸟”时先掌握“前肢为翼”和“无齿有喙”这两个共同关键特征和本质属性，这种学习方式属于(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A.符号学习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5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56" type="#_x0000_t75" style="height:9pt;width:6.75pt">
                  <v:imagedata r:id="rId9" o:title=""/>
                </v:shape>
              </w:pict>
            </w:r>
            <w:r>
              <w:pict>
                <v:shape id="_x0000_i1057" type="#_x0000_t75" style="height:9pt;width:99.76pt">
                  <v:imagedata r:id="rId10" o:title=""/>
                </v:shape>
              </w:pict>
            </w:r>
            <w:r>
              <w:t>7.04%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B.概念学习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55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58" type="#_x0000_t75" style="height:9pt;width:81.76pt">
                  <v:imagedata r:id="rId21" o:title=""/>
                </v:shape>
              </w:pict>
            </w:r>
            <w:r>
              <w:pict>
                <v:shape id="_x0000_i1059" type="#_x0000_t75" style="height:9pt;width:24.75pt">
                  <v:imagedata r:id="rId22" o:title=""/>
                </v:shape>
              </w:pict>
            </w:r>
            <w:r>
              <w:t>77.46%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C.命题学习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8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60" type="#_x0000_t75" style="height:9pt;width:12pt">
                  <v:imagedata r:id="rId25" o:title=""/>
                </v:shape>
              </w:pict>
            </w:r>
            <w:r>
              <w:pict>
                <v:shape id="_x0000_i1061" type="#_x0000_t75" style="height:9pt;width:94.51pt">
                  <v:imagedata r:id="rId26" o:title=""/>
                </v:shape>
              </w:pict>
            </w:r>
            <w:r>
              <w:t>11.27%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D.相似学习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3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62" type="#_x0000_t75" style="height:9pt;width:4.5pt">
                  <v:imagedata r:id="rId31" o:title=""/>
                </v:shape>
              </w:pict>
            </w:r>
            <w:r>
              <w:pict>
                <v:shape id="_x0000_i1063" type="#_x0000_t75" style="height:9pt;width:102.01pt">
                  <v:imagedata r:id="rId32" o:title=""/>
                </v:shape>
              </w:pict>
            </w:r>
            <w:r>
              <w:t>4.23%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77.46%</w:t>
      </w:r>
    </w:p>
    <w:p>
      <w:pPr>
        <w:bidi w:val="0"/>
      </w:pPr>
    </w:p>
    <w:p>
      <w:pPr>
        <w:bidi w:val="0"/>
      </w:pPr>
    </w:p>
    <w:p>
      <w:pPr>
        <w:bidi w:val="0"/>
      </w:pPr>
    </w:p>
    <w:sectPr>
      <w:pgSz w:w="16838" w:h="23811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/>
    <w:rPr>
      <w:sz w:val="24"/>
      <w:szCs w:val="24"/>
      <w:bdr w:val="nil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Times New Roman" w:eastAsia="Times New Roman" w:hAnsi="Times New Roman" w:cs="Times New Roman"/>
      <w:b/>
      <w:bCs/>
      <w:i w:val="0"/>
      <w:kern w:val="32"/>
      <w:sz w:val="48"/>
      <w:szCs w:val="48"/>
      <w:bdr w:val="nil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rFonts w:ascii="Times New Roman" w:eastAsia="Times New Roman" w:hAnsi="Times New Roman" w:cs="Times New Roman"/>
      <w:b/>
      <w:bCs/>
      <w:i w:val="0"/>
      <w:iCs/>
      <w:sz w:val="36"/>
      <w:szCs w:val="36"/>
      <w:bdr w:val="nil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rFonts w:ascii="Times New Roman" w:eastAsia="Times New Roman" w:hAnsi="Times New Roman" w:cs="Times New Roman"/>
      <w:b/>
      <w:bCs/>
      <w:i w:val="0"/>
      <w:sz w:val="28"/>
      <w:szCs w:val="28"/>
      <w:bdr w:val="nil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i w:val="0"/>
      <w:sz w:val="24"/>
      <w:szCs w:val="24"/>
      <w:bdr w:val="nil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rFonts w:ascii="Times New Roman" w:eastAsia="Times New Roman" w:hAnsi="Times New Roman" w:cs="Times New Roman"/>
      <w:b/>
      <w:bCs/>
      <w:i w:val="0"/>
      <w:iCs/>
      <w:sz w:val="20"/>
      <w:szCs w:val="20"/>
      <w:bdr w:val="nil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rFonts w:ascii="Times New Roman" w:eastAsia="Times New Roman" w:hAnsi="Times New Roman" w:cs="Times New Roman"/>
      <w:b/>
      <w:bCs/>
      <w:i w:val="0"/>
      <w:sz w:val="16"/>
      <w:szCs w:val="16"/>
      <w:bdr w:val="nil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